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3F" w:rsidRDefault="008B363F" w:rsidP="008B363F">
      <w:pPr>
        <w:rPr>
          <w:rFonts w:ascii="Arial" w:hAnsi="Arial" w:cs="Arial"/>
          <w:sz w:val="20"/>
          <w:szCs w:val="20"/>
        </w:rPr>
      </w:pPr>
    </w:p>
    <w:p w:rsidR="008B363F" w:rsidRDefault="008B363F" w:rsidP="008B363F">
      <w:pPr>
        <w:pStyle w:val="BodyText"/>
        <w:jc w:val="center"/>
        <w:rPr>
          <w:b/>
          <w:noProof/>
          <w:sz w:val="40"/>
          <w:szCs w:val="40"/>
        </w:rPr>
      </w:pPr>
      <w:r w:rsidRPr="004221D8">
        <w:rPr>
          <w:b/>
          <w:noProof/>
          <w:sz w:val="40"/>
          <w:szCs w:val="40"/>
        </w:rPr>
        <w:t xml:space="preserve">Towering Pines Camp for Boys </w:t>
      </w:r>
    </w:p>
    <w:p w:rsidR="008B363F" w:rsidRDefault="008B363F" w:rsidP="008B363F">
      <w:pPr>
        <w:rPr>
          <w:rFonts w:ascii="Arial" w:hAnsi="Arial" w:cs="Arial"/>
          <w:sz w:val="20"/>
          <w:szCs w:val="20"/>
        </w:rPr>
        <w:sectPr w:rsidR="008B363F" w:rsidSect="00104AF5">
          <w:headerReference w:type="default" r:id="rId4"/>
          <w:footerReference w:type="default" r:id="rId5"/>
          <w:pgSz w:w="12240" w:h="15840"/>
          <w:pgMar w:top="1440" w:right="1080" w:bottom="1440" w:left="1440" w:header="720" w:footer="720" w:gutter="0"/>
          <w:cols w:space="720"/>
          <w:docGrid w:linePitch="360"/>
        </w:sectPr>
      </w:pPr>
    </w:p>
    <w:p w:rsidR="008B363F" w:rsidRPr="00F90924" w:rsidRDefault="008B363F" w:rsidP="008B363F">
      <w:pPr>
        <w:rPr>
          <w:rFonts w:ascii="Arial" w:hAnsi="Arial" w:cs="Arial"/>
          <w:sz w:val="4"/>
          <w:szCs w:val="4"/>
        </w:rPr>
      </w:pPr>
    </w:p>
    <w:p w:rsidR="008B363F" w:rsidRPr="00715217" w:rsidRDefault="008B363F" w:rsidP="008B363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20"/>
          <w:szCs w:val="20"/>
        </w:rPr>
      </w:pPr>
      <w:r w:rsidRPr="00715217">
        <w:rPr>
          <w:rFonts w:ascii="Arial" w:hAnsi="Arial" w:cs="Arial"/>
          <w:sz w:val="20"/>
          <w:szCs w:val="20"/>
        </w:rPr>
        <w:t>HOW IT WORKS</w:t>
      </w:r>
    </w:p>
    <w:p w:rsidR="008B363F" w:rsidRPr="00715217" w:rsidRDefault="008B363F" w:rsidP="008B363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20"/>
          <w:szCs w:val="20"/>
        </w:rPr>
      </w:pPr>
    </w:p>
    <w:p w:rsidR="008B363F" w:rsidRDefault="008B363F" w:rsidP="008B363F">
      <w:pP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-69215</wp:posOffset>
            </wp:positionH>
            <wp:positionV relativeFrom="paragraph">
              <wp:posOffset>80010</wp:posOffset>
            </wp:positionV>
            <wp:extent cx="2429510" cy="4391025"/>
            <wp:effectExtent l="0" t="0" r="8890" b="9525"/>
            <wp:wrapNone/>
            <wp:docPr id="1" name="Picture 1" descr="bunk1-bunkReplies3_small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k1-bunkReplies3_small_cl"/>
                    <pic:cNvPicPr>
                      <a:picLocks noChangeAspect="1" noChangeArrowheads="1"/>
                    </pic:cNvPicPr>
                  </pic:nvPicPr>
                  <pic:blipFill>
                    <a:blip r:embed="rId6">
                      <a:extLst>
                        <a:ext uri="{28A0092B-C50C-407E-A947-70E740481C1C}">
                          <a14:useLocalDpi xmlns:a14="http://schemas.microsoft.com/office/drawing/2010/main" val="0"/>
                        </a:ext>
                      </a:extLst>
                    </a:blip>
                    <a:srcRect t="14079" b="3040"/>
                    <a:stretch>
                      <a:fillRect/>
                    </a:stretch>
                  </pic:blipFill>
                  <pic:spPr bwMode="auto">
                    <a:xfrm>
                      <a:off x="0" y="0"/>
                      <a:ext cx="2429510" cy="439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63F" w:rsidRDefault="008B363F" w:rsidP="008B363F">
      <w:pPr>
        <w:rPr>
          <w:rFonts w:ascii="Arial" w:hAnsi="Arial" w:cs="Arial"/>
          <w:sz w:val="20"/>
          <w:szCs w:val="20"/>
        </w:rPr>
      </w:pPr>
    </w:p>
    <w:p w:rsidR="008B363F" w:rsidRPr="00104AF5" w:rsidRDefault="008B363F" w:rsidP="008B363F">
      <w:pPr>
        <w:rPr>
          <w:rFonts w:ascii="Arial" w:hAnsi="Arial" w:cs="Arial"/>
          <w:sz w:val="4"/>
          <w:szCs w:val="4"/>
        </w:rPr>
      </w:pPr>
      <w:r w:rsidRPr="00104AF5">
        <w:rPr>
          <w:rFonts w:ascii="Arial" w:hAnsi="Arial" w:cs="Arial"/>
          <w:sz w:val="4"/>
          <w:szCs w:val="4"/>
        </w:rPr>
        <w:br w:type="column"/>
      </w:r>
    </w:p>
    <w:p w:rsidR="008B363F" w:rsidRPr="00715217" w:rsidRDefault="008B363F" w:rsidP="008B363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20"/>
          <w:szCs w:val="20"/>
        </w:rPr>
      </w:pPr>
      <w:r w:rsidRPr="00715217">
        <w:rPr>
          <w:rFonts w:ascii="Arial" w:hAnsi="Arial" w:cs="Arial"/>
          <w:sz w:val="20"/>
          <w:szCs w:val="20"/>
        </w:rPr>
        <w:t>TO GET STARTED</w:t>
      </w:r>
    </w:p>
    <w:p w:rsidR="008B363F" w:rsidRPr="00715217" w:rsidRDefault="008B363F" w:rsidP="008B363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217">
        <w:rPr>
          <w:rFonts w:ascii="Arial" w:hAnsi="Arial" w:cs="Arial"/>
          <w:sz w:val="20"/>
          <w:szCs w:val="20"/>
        </w:rPr>
        <w:t>You will need to set up an account with Bunk1 before you can take advantage of Bunk Replies.  If you have already set up an account, skip this box.  If you have not set up an account…</w:t>
      </w: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217">
        <w:rPr>
          <w:rFonts w:ascii="Arial" w:hAnsi="Arial" w:cs="Arial"/>
          <w:sz w:val="20"/>
          <w:szCs w:val="20"/>
        </w:rPr>
        <w:t xml:space="preserve">1.  Go to our website at </w:t>
      </w:r>
      <w:r w:rsidRPr="00A73F1A">
        <w:rPr>
          <w:b/>
          <w:sz w:val="20"/>
          <w:szCs w:val="20"/>
        </w:rPr>
        <w:t>http:</w:t>
      </w:r>
      <w:r>
        <w:rPr>
          <w:b/>
          <w:sz w:val="20"/>
          <w:szCs w:val="20"/>
        </w:rPr>
        <w:t>//www.bunk1rollcall.com/en/i/899</w:t>
      </w:r>
      <w:r w:rsidRPr="00A73F1A">
        <w:rPr>
          <w:b/>
          <w:sz w:val="20"/>
          <w:szCs w:val="20"/>
        </w:rPr>
        <w:t>/login</w:t>
      </w: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2</w:t>
      </w:r>
      <w:r w:rsidRPr="00715217">
        <w:rPr>
          <w:rFonts w:ascii="Arial" w:hAnsi="Arial" w:cs="Arial"/>
          <w:sz w:val="20"/>
          <w:szCs w:val="20"/>
        </w:rPr>
        <w:t xml:space="preserve">.  Click “Register </w:t>
      </w:r>
      <w:r>
        <w:rPr>
          <w:rFonts w:ascii="Arial" w:hAnsi="Arial" w:cs="Arial"/>
          <w:sz w:val="20"/>
          <w:szCs w:val="20"/>
        </w:rPr>
        <w:t>Here</w:t>
      </w:r>
      <w:r w:rsidRPr="00715217">
        <w:rPr>
          <w:rFonts w:ascii="Arial" w:hAnsi="Arial" w:cs="Arial"/>
          <w:sz w:val="20"/>
          <w:szCs w:val="20"/>
        </w:rPr>
        <w:t xml:space="preserve">” </w:t>
      </w: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3</w:t>
      </w:r>
      <w:r w:rsidRPr="00715217">
        <w:rPr>
          <w:rFonts w:ascii="Arial" w:hAnsi="Arial" w:cs="Arial"/>
          <w:sz w:val="20"/>
          <w:szCs w:val="20"/>
        </w:rPr>
        <w:t xml:space="preserve">.  Enter your </w:t>
      </w:r>
      <w:r>
        <w:rPr>
          <w:rFonts w:ascii="Arial" w:hAnsi="Arial" w:cs="Arial"/>
          <w:sz w:val="20"/>
          <w:szCs w:val="20"/>
        </w:rPr>
        <w:t>Invitation</w:t>
      </w:r>
      <w:r w:rsidRPr="00715217">
        <w:rPr>
          <w:rFonts w:ascii="Arial" w:hAnsi="Arial" w:cs="Arial"/>
          <w:sz w:val="20"/>
          <w:szCs w:val="20"/>
        </w:rPr>
        <w:t xml:space="preserve"> Code: </w:t>
      </w:r>
      <w:r w:rsidRPr="008B363F">
        <w:rPr>
          <w:b/>
          <w:sz w:val="20"/>
          <w:szCs w:val="20"/>
        </w:rPr>
        <w:t>UOAUWTKO</w:t>
      </w: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4</w:t>
      </w:r>
      <w:r w:rsidRPr="00715217">
        <w:rPr>
          <w:rFonts w:ascii="Arial" w:hAnsi="Arial" w:cs="Arial"/>
          <w:sz w:val="20"/>
          <w:szCs w:val="20"/>
        </w:rPr>
        <w:t>.  Fill out all the required information</w:t>
      </w: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5</w:t>
      </w:r>
      <w:r w:rsidRPr="00715217">
        <w:rPr>
          <w:rFonts w:ascii="Arial" w:hAnsi="Arial" w:cs="Arial"/>
          <w:sz w:val="20"/>
          <w:szCs w:val="20"/>
        </w:rPr>
        <w:t>.  Purchase Bunk Note credits (you will need a credit card)</w:t>
      </w: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p>
    <w:p w:rsidR="008B363F" w:rsidRDefault="008B363F" w:rsidP="008B363F">
      <w:pPr>
        <w:pBdr>
          <w:top w:val="single" w:sz="4" w:space="1" w:color="auto"/>
          <w:left w:val="single" w:sz="4" w:space="4" w:color="auto"/>
          <w:bottom w:val="single" w:sz="4" w:space="1" w:color="auto"/>
          <w:right w:val="single" w:sz="4" w:space="4" w:color="auto"/>
        </w:pBdr>
        <w:rPr>
          <w:rFonts w:ascii="Arial" w:hAnsi="Arial" w:cs="Arial"/>
          <w:sz w:val="16"/>
          <w:szCs w:val="16"/>
        </w:rPr>
      </w:pPr>
    </w:p>
    <w:p w:rsidR="008B363F" w:rsidRDefault="008B363F" w:rsidP="008B363F">
      <w:pPr>
        <w:pBdr>
          <w:top w:val="single" w:sz="4" w:space="1" w:color="auto"/>
          <w:left w:val="single" w:sz="4" w:space="4" w:color="auto"/>
          <w:bottom w:val="single" w:sz="4" w:space="1" w:color="auto"/>
          <w:right w:val="single" w:sz="4" w:space="4" w:color="auto"/>
        </w:pBdr>
        <w:rPr>
          <w:rFonts w:ascii="Arial" w:hAnsi="Arial" w:cs="Arial"/>
          <w:sz w:val="16"/>
          <w:szCs w:val="16"/>
        </w:rPr>
      </w:pP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p>
    <w:p w:rsidR="008B363F" w:rsidRDefault="008B363F" w:rsidP="008B363F">
      <w:pP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20"/>
          <w:szCs w:val="20"/>
        </w:rPr>
      </w:pPr>
      <w:r w:rsidRPr="00715217">
        <w:rPr>
          <w:rFonts w:ascii="Arial" w:hAnsi="Arial" w:cs="Arial"/>
          <w:sz w:val="20"/>
          <w:szCs w:val="20"/>
        </w:rPr>
        <w:t>TO RECEIVE BUNK REPLIES</w:t>
      </w:r>
    </w:p>
    <w:p w:rsidR="008B363F" w:rsidRPr="00715217" w:rsidRDefault="008B363F" w:rsidP="008B363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217">
        <w:rPr>
          <w:rFonts w:ascii="Arial" w:hAnsi="Arial" w:cs="Arial"/>
          <w:sz w:val="20"/>
          <w:szCs w:val="20"/>
        </w:rPr>
        <w:t>You must provide your camper with Bunk Reply Stationery to receive Bunk Replies.  There are two options:</w:t>
      </w: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217">
        <w:rPr>
          <w:rFonts w:ascii="Arial" w:hAnsi="Arial" w:cs="Arial"/>
          <w:sz w:val="20"/>
          <w:szCs w:val="20"/>
        </w:rPr>
        <w:t xml:space="preserve">1.  Purchase &amp; print Bunk Reply Stationery when you set up (or renew) your account </w:t>
      </w: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217">
        <w:rPr>
          <w:rFonts w:ascii="Arial" w:hAnsi="Arial" w:cs="Arial"/>
          <w:sz w:val="20"/>
          <w:szCs w:val="20"/>
        </w:rPr>
        <w:t>2.  Attach Bunk Reply Stationery when you send Bunk Notes to your camper</w:t>
      </w:r>
    </w:p>
    <w:p w:rsidR="008B363F" w:rsidRPr="00715217"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rPr>
      </w:pPr>
    </w:p>
    <w:p w:rsidR="008B363F" w:rsidRPr="008B363F" w:rsidRDefault="008B363F" w:rsidP="008B363F">
      <w:pPr>
        <w:pBdr>
          <w:top w:val="single" w:sz="4" w:space="1" w:color="auto"/>
          <w:left w:val="single" w:sz="4" w:space="4" w:color="auto"/>
          <w:bottom w:val="single" w:sz="4" w:space="1" w:color="auto"/>
          <w:right w:val="single" w:sz="4" w:space="4" w:color="auto"/>
        </w:pBdr>
        <w:rPr>
          <w:rFonts w:ascii="Arial" w:hAnsi="Arial" w:cs="Arial"/>
          <w:sz w:val="20"/>
          <w:szCs w:val="20"/>
          <w:u w:val="single"/>
        </w:rPr>
        <w:sectPr w:rsidR="008B363F" w:rsidRPr="008B363F" w:rsidSect="00F90924">
          <w:type w:val="continuous"/>
          <w:pgSz w:w="12240" w:h="15840"/>
          <w:pgMar w:top="1440" w:right="1080" w:bottom="1440" w:left="1440" w:header="720" w:footer="720" w:gutter="0"/>
          <w:cols w:num="2" w:space="360" w:equalWidth="0">
            <w:col w:w="3600" w:space="360"/>
            <w:col w:w="5760"/>
          </w:cols>
          <w:docGrid w:linePitch="360"/>
        </w:sectPr>
      </w:pPr>
      <w:r w:rsidRPr="00715217">
        <w:rPr>
          <w:rFonts w:ascii="Arial" w:hAnsi="Arial" w:cs="Arial"/>
          <w:sz w:val="20"/>
          <w:szCs w:val="20"/>
          <w:u w:val="single"/>
        </w:rPr>
        <w:t>Once your camper receives the stationery, it is up to him/her to write the let</w:t>
      </w:r>
      <w:r>
        <w:rPr>
          <w:rFonts w:ascii="Arial" w:hAnsi="Arial" w:cs="Arial"/>
          <w:sz w:val="20"/>
          <w:szCs w:val="20"/>
          <w:u w:val="single"/>
        </w:rPr>
        <w:t>ter and hand it in to the camp.</w:t>
      </w:r>
      <w:bookmarkStart w:id="0" w:name="_GoBack"/>
      <w:bookmarkEnd w:id="0"/>
    </w:p>
    <w:p w:rsidR="008B363F" w:rsidRDefault="008B363F" w:rsidP="008B363F">
      <w:pPr>
        <w:rPr>
          <w:rFonts w:ascii="Arial" w:hAnsi="Arial" w:cs="Arial"/>
          <w:b/>
        </w:rPr>
      </w:pPr>
    </w:p>
    <w:p w:rsidR="008B363F" w:rsidRPr="00036D78" w:rsidRDefault="008B363F" w:rsidP="008B363F">
      <w:pPr>
        <w:rPr>
          <w:rFonts w:ascii="Arial" w:hAnsi="Arial" w:cs="Arial"/>
          <w:b/>
        </w:rPr>
      </w:pPr>
      <w:r>
        <w:rPr>
          <w:rFonts w:ascii="Arial" w:hAnsi="Arial" w:cs="Arial"/>
          <w:b/>
        </w:rPr>
        <w:t>F</w:t>
      </w:r>
      <w:r w:rsidRPr="00036D78">
        <w:rPr>
          <w:rFonts w:ascii="Arial" w:hAnsi="Arial" w:cs="Arial"/>
          <w:b/>
        </w:rPr>
        <w:t>REQUENTLY ASKED QUESTIONS</w:t>
      </w:r>
    </w:p>
    <w:p w:rsidR="008B363F" w:rsidRDefault="008B363F" w:rsidP="008B363F">
      <w:pPr>
        <w:rPr>
          <w:rFonts w:ascii="Arial" w:hAnsi="Arial" w:cs="Arial"/>
          <w:sz w:val="16"/>
          <w:szCs w:val="16"/>
        </w:rPr>
        <w:sectPr w:rsidR="008B363F" w:rsidSect="00D221C9">
          <w:type w:val="continuous"/>
          <w:pgSz w:w="12240" w:h="15840"/>
          <w:pgMar w:top="1440" w:right="1080" w:bottom="1440" w:left="1440" w:header="720" w:footer="720" w:gutter="0"/>
          <w:cols w:space="720"/>
          <w:docGrid w:linePitch="360"/>
        </w:sectPr>
      </w:pPr>
    </w:p>
    <w:p w:rsidR="008B363F" w:rsidRPr="006B697F" w:rsidRDefault="008B363F" w:rsidP="008B363F">
      <w:pPr>
        <w:rPr>
          <w:rFonts w:ascii="Arial" w:hAnsi="Arial" w:cs="Arial"/>
          <w:b/>
          <w:sz w:val="20"/>
          <w:szCs w:val="20"/>
        </w:rPr>
      </w:pPr>
      <w:r w:rsidRPr="006B697F">
        <w:rPr>
          <w:rFonts w:ascii="Arial" w:hAnsi="Arial" w:cs="Arial"/>
          <w:b/>
          <w:sz w:val="20"/>
          <w:szCs w:val="20"/>
        </w:rPr>
        <w:lastRenderedPageBreak/>
        <w:t>What does this cost?</w:t>
      </w:r>
    </w:p>
    <w:p w:rsidR="008B363F" w:rsidRDefault="008B363F" w:rsidP="008B363F">
      <w:pPr>
        <w:rPr>
          <w:rFonts w:ascii="Arial" w:hAnsi="Arial" w:cs="Arial"/>
          <w:sz w:val="20"/>
          <w:szCs w:val="20"/>
        </w:rPr>
      </w:pPr>
      <w:r w:rsidRPr="006B697F">
        <w:rPr>
          <w:rFonts w:ascii="Arial" w:hAnsi="Arial" w:cs="Arial"/>
          <w:sz w:val="20"/>
          <w:szCs w:val="20"/>
        </w:rPr>
        <w:t xml:space="preserve">It costs </w:t>
      </w:r>
      <w:r>
        <w:rPr>
          <w:rFonts w:ascii="Arial" w:hAnsi="Arial" w:cs="Arial"/>
          <w:sz w:val="20"/>
          <w:szCs w:val="20"/>
        </w:rPr>
        <w:t>a total of 2</w:t>
      </w:r>
      <w:r w:rsidRPr="006B697F">
        <w:rPr>
          <w:rFonts w:ascii="Arial" w:hAnsi="Arial" w:cs="Arial"/>
          <w:sz w:val="20"/>
          <w:szCs w:val="20"/>
        </w:rPr>
        <w:t xml:space="preserve"> credit</w:t>
      </w:r>
      <w:r>
        <w:rPr>
          <w:rFonts w:ascii="Arial" w:hAnsi="Arial" w:cs="Arial"/>
          <w:sz w:val="20"/>
          <w:szCs w:val="20"/>
        </w:rPr>
        <w:t>s</w:t>
      </w:r>
      <w:r w:rsidRPr="006B697F">
        <w:rPr>
          <w:rFonts w:ascii="Arial" w:hAnsi="Arial" w:cs="Arial"/>
          <w:sz w:val="20"/>
          <w:szCs w:val="20"/>
        </w:rPr>
        <w:t xml:space="preserve"> </w:t>
      </w:r>
      <w:r>
        <w:rPr>
          <w:rFonts w:ascii="Arial" w:hAnsi="Arial" w:cs="Arial"/>
          <w:sz w:val="20"/>
          <w:szCs w:val="20"/>
        </w:rPr>
        <w:t xml:space="preserve">for you to send </w:t>
      </w:r>
      <w:r w:rsidRPr="006B697F">
        <w:rPr>
          <w:rFonts w:ascii="Arial" w:hAnsi="Arial" w:cs="Arial"/>
          <w:sz w:val="20"/>
          <w:szCs w:val="20"/>
        </w:rPr>
        <w:t xml:space="preserve">Bunk Reply Stationery to your </w:t>
      </w:r>
      <w:r>
        <w:rPr>
          <w:rFonts w:ascii="Arial" w:hAnsi="Arial" w:cs="Arial"/>
          <w:sz w:val="20"/>
          <w:szCs w:val="20"/>
        </w:rPr>
        <w:t xml:space="preserve">camper and receive a </w:t>
      </w:r>
      <w:r w:rsidRPr="006B697F">
        <w:rPr>
          <w:rFonts w:ascii="Arial" w:hAnsi="Arial" w:cs="Arial"/>
          <w:sz w:val="20"/>
          <w:szCs w:val="20"/>
        </w:rPr>
        <w:t xml:space="preserve">Bunk Reply </w:t>
      </w:r>
      <w:r>
        <w:rPr>
          <w:rFonts w:ascii="Arial" w:hAnsi="Arial" w:cs="Arial"/>
          <w:sz w:val="20"/>
          <w:szCs w:val="20"/>
        </w:rPr>
        <w:t>in return</w:t>
      </w:r>
      <w:r w:rsidRPr="006B697F">
        <w:rPr>
          <w:rFonts w:ascii="Arial" w:hAnsi="Arial" w:cs="Arial"/>
          <w:sz w:val="20"/>
          <w:szCs w:val="20"/>
        </w:rPr>
        <w:t>.  Alternatively, you can pay a flat fee to pre-print an unlimited amount of Bunk Reply Stationery (before camp starts).</w:t>
      </w:r>
    </w:p>
    <w:p w:rsidR="008B363F" w:rsidRPr="006B697F" w:rsidRDefault="008B363F" w:rsidP="008B363F">
      <w:pPr>
        <w:rPr>
          <w:rFonts w:ascii="Arial" w:hAnsi="Arial" w:cs="Arial"/>
          <w:sz w:val="20"/>
          <w:szCs w:val="20"/>
        </w:rPr>
      </w:pPr>
    </w:p>
    <w:p w:rsidR="008B363F" w:rsidRPr="006B697F" w:rsidRDefault="008B363F" w:rsidP="008B363F">
      <w:pPr>
        <w:rPr>
          <w:rFonts w:ascii="Arial" w:hAnsi="Arial" w:cs="Arial"/>
          <w:b/>
          <w:sz w:val="20"/>
          <w:szCs w:val="20"/>
        </w:rPr>
      </w:pPr>
      <w:r w:rsidRPr="006B697F">
        <w:rPr>
          <w:rFonts w:ascii="Arial" w:hAnsi="Arial" w:cs="Arial"/>
          <w:b/>
          <w:sz w:val="20"/>
          <w:szCs w:val="20"/>
        </w:rPr>
        <w:lastRenderedPageBreak/>
        <w:t>When will I get a Reply from my camper?</w:t>
      </w:r>
    </w:p>
    <w:p w:rsidR="008B363F" w:rsidRPr="006B697F" w:rsidRDefault="008B363F" w:rsidP="008B363F">
      <w:pPr>
        <w:rPr>
          <w:rFonts w:ascii="Arial" w:hAnsi="Arial" w:cs="Arial"/>
          <w:sz w:val="20"/>
          <w:szCs w:val="20"/>
        </w:rPr>
        <w:sectPr w:rsidR="008B363F" w:rsidRPr="006B697F" w:rsidSect="0044241A">
          <w:type w:val="continuous"/>
          <w:pgSz w:w="12240" w:h="15840"/>
          <w:pgMar w:top="1440" w:right="1440" w:bottom="1440" w:left="1440" w:header="720" w:footer="720" w:gutter="0"/>
          <w:cols w:num="2" w:space="720"/>
          <w:docGrid w:linePitch="360"/>
        </w:sectPr>
      </w:pPr>
      <w:r w:rsidRPr="006B697F">
        <w:rPr>
          <w:rFonts w:ascii="Arial" w:hAnsi="Arial" w:cs="Arial"/>
          <w:sz w:val="20"/>
          <w:szCs w:val="20"/>
        </w:rPr>
        <w:t>You will only receive a Reply from your child once he/she writes the note, turns it in to the camp office, and it is faxed into the system.  Some campers will not write a response immediately and some may not write at all.  Please be patient.</w:t>
      </w:r>
    </w:p>
    <w:p w:rsidR="008B363F" w:rsidRPr="006B697F" w:rsidRDefault="008B363F" w:rsidP="008B363F">
      <w:pPr>
        <w:rPr>
          <w:rFonts w:ascii="Arial" w:hAnsi="Arial" w:cs="Arial"/>
          <w:b/>
          <w:sz w:val="20"/>
          <w:szCs w:val="20"/>
        </w:rPr>
      </w:pPr>
      <w:r w:rsidRPr="006B697F">
        <w:rPr>
          <w:rFonts w:ascii="Arial" w:hAnsi="Arial" w:cs="Arial"/>
          <w:b/>
          <w:sz w:val="20"/>
          <w:szCs w:val="20"/>
        </w:rPr>
        <w:lastRenderedPageBreak/>
        <w:t>Why do I have to pay for Bunk Replies?</w:t>
      </w:r>
    </w:p>
    <w:p w:rsidR="008B363F" w:rsidRPr="006B697F" w:rsidRDefault="008B363F" w:rsidP="008B363F">
      <w:pPr>
        <w:rPr>
          <w:rFonts w:ascii="Arial" w:hAnsi="Arial" w:cs="Arial"/>
          <w:sz w:val="20"/>
          <w:szCs w:val="20"/>
        </w:rPr>
      </w:pPr>
      <w:r w:rsidRPr="006B697F">
        <w:rPr>
          <w:rFonts w:ascii="Arial" w:hAnsi="Arial" w:cs="Arial"/>
          <w:sz w:val="20"/>
          <w:szCs w:val="20"/>
        </w:rPr>
        <w:t xml:space="preserve">Your payment helps us cover technology costs, paper, ink, and labor and, more importantly, frees us to do what we do best – be with your kids!  </w:t>
      </w:r>
    </w:p>
    <w:p w:rsidR="008B363F" w:rsidRPr="00036D78" w:rsidRDefault="008B363F" w:rsidP="008B363F">
      <w:pPr>
        <w:rPr>
          <w:rFonts w:ascii="Arial" w:hAnsi="Arial" w:cs="Arial"/>
          <w:sz w:val="16"/>
          <w:szCs w:val="16"/>
        </w:rPr>
      </w:pPr>
    </w:p>
    <w:p w:rsidR="00D50AB5" w:rsidRDefault="00D50AB5"/>
    <w:sectPr w:rsidR="00D50AB5" w:rsidSect="00036D7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BB" w:rsidRPr="007A7BBB" w:rsidRDefault="008B363F" w:rsidP="007A7BBB">
    <w:pPr>
      <w:pStyle w:val="BodyText"/>
      <w:spacing w:after="0"/>
      <w:jc w:val="center"/>
      <w:rPr>
        <w:rFonts w:ascii="Arial" w:hAnsi="Arial" w:cs="Arial"/>
        <w:b/>
        <w:bCs/>
        <w:sz w:val="28"/>
        <w:szCs w:val="28"/>
        <w:u w:val="single"/>
      </w:rPr>
    </w:pPr>
    <w:r w:rsidRPr="007A7BBB">
      <w:rPr>
        <w:rFonts w:ascii="Arial" w:hAnsi="Arial" w:cs="Arial"/>
        <w:b/>
        <w:bCs/>
        <w:sz w:val="28"/>
        <w:szCs w:val="28"/>
        <w:u w:val="single"/>
      </w:rPr>
      <w:t>QUESTIONS OR PROBLEMS?</w:t>
    </w:r>
  </w:p>
  <w:p w:rsidR="007A7BBB" w:rsidRPr="00036D78" w:rsidRDefault="008B363F" w:rsidP="007A7BBB">
    <w:pPr>
      <w:pStyle w:val="BodyText"/>
      <w:spacing w:after="0"/>
      <w:rPr>
        <w:rFonts w:ascii="Arial" w:hAnsi="Arial" w:cs="Arial"/>
        <w:bCs/>
        <w:sz w:val="28"/>
        <w:szCs w:val="28"/>
      </w:rPr>
    </w:pPr>
    <w:r w:rsidRPr="00036D78">
      <w:rPr>
        <w:rFonts w:ascii="Arial" w:hAnsi="Arial" w:cs="Arial"/>
        <w:bCs/>
        <w:sz w:val="28"/>
        <w:szCs w:val="28"/>
      </w:rPr>
      <w:t>Please call Bun</w:t>
    </w:r>
    <w:r w:rsidRPr="00036D78">
      <w:rPr>
        <w:rFonts w:ascii="Arial" w:hAnsi="Arial" w:cs="Arial"/>
        <w:bCs/>
        <w:sz w:val="28"/>
        <w:szCs w:val="28"/>
      </w:rPr>
      <w:t xml:space="preserve">k1 at 1-800-216-9472 or </w:t>
    </w:r>
    <w:r>
      <w:rPr>
        <w:rFonts w:ascii="Arial" w:hAnsi="Arial" w:cs="Arial"/>
        <w:bCs/>
        <w:sz w:val="28"/>
        <w:szCs w:val="28"/>
      </w:rPr>
      <w:t>email support@bunk1.com</w:t>
    </w:r>
  </w:p>
  <w:p w:rsidR="007A7BBB" w:rsidRDefault="008B363F" w:rsidP="007A7BBB">
    <w:pPr>
      <w:pStyle w:val="BodyText"/>
      <w:spacing w:after="0"/>
      <w:rPr>
        <w:rFonts w:ascii="Arial" w:hAnsi="Arial" w:cs="Arial"/>
        <w:bCs/>
        <w:sz w:val="20"/>
        <w:szCs w:val="20"/>
      </w:rPr>
    </w:pPr>
  </w:p>
  <w:p w:rsidR="007A7BBB" w:rsidRPr="007A7BBB" w:rsidRDefault="008B363F" w:rsidP="007A7BBB">
    <w:pPr>
      <w:pStyle w:val="BodyText"/>
      <w:spacing w:after="0"/>
      <w:jc w:val="center"/>
      <w:rPr>
        <w:rFonts w:ascii="Arial" w:hAnsi="Arial" w:cs="Arial"/>
        <w:bCs/>
        <w:sz w:val="20"/>
        <w:szCs w:val="20"/>
      </w:rPr>
    </w:pPr>
    <w:r>
      <w:rPr>
        <w:noProof/>
      </w:rPr>
      <w:drawing>
        <wp:inline distT="0" distB="0" distL="0" distR="0">
          <wp:extent cx="1400175" cy="228600"/>
          <wp:effectExtent l="0" t="0" r="9525" b="0"/>
          <wp:docPr id="2" name="Picture 2" descr="bun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k_2"/>
                  <pic:cNvPicPr>
                    <a:picLocks noChangeAspect="1" noChangeArrowheads="1"/>
                  </pic:cNvPicPr>
                </pic:nvPicPr>
                <pic:blipFill>
                  <a:blip r:embed="rId1">
                    <a:extLst>
                      <a:ext uri="{28A0092B-C50C-407E-A947-70E740481C1C}">
                        <a14:useLocalDpi xmlns:a14="http://schemas.microsoft.com/office/drawing/2010/main" val="0"/>
                      </a:ext>
                    </a:extLst>
                  </a:blip>
                  <a:srcRect r="33919" b="78548"/>
                  <a:stretch>
                    <a:fillRect/>
                  </a:stretch>
                </pic:blipFill>
                <pic:spPr bwMode="auto">
                  <a:xfrm>
                    <a:off x="0" y="0"/>
                    <a:ext cx="1400175" cy="22860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BBB" w:rsidRPr="008B5428" w:rsidRDefault="008B363F" w:rsidP="007A7BBB">
    <w:pPr>
      <w:pStyle w:val="BodyText3"/>
      <w:jc w:val="center"/>
      <w:rPr>
        <w:rFonts w:ascii="Comic Sans MS" w:hAnsi="Comic Sans MS"/>
        <w:b/>
        <w:bCs/>
        <w:sz w:val="52"/>
        <w:szCs w:val="52"/>
      </w:rPr>
    </w:pPr>
    <w:r w:rsidRPr="008B5428">
      <w:rPr>
        <w:rFonts w:ascii="Comic Sans MS" w:hAnsi="Comic Sans MS"/>
        <w:b/>
        <w:bCs/>
        <w:sz w:val="52"/>
        <w:szCs w:val="52"/>
      </w:rPr>
      <w:t>Introducing</w:t>
    </w:r>
    <w:r>
      <w:rPr>
        <w:rFonts w:ascii="Comic Sans MS" w:hAnsi="Comic Sans MS"/>
        <w:b/>
        <w:bCs/>
        <w:sz w:val="52"/>
        <w:szCs w:val="52"/>
      </w:rPr>
      <w:t>...</w:t>
    </w:r>
    <w:r w:rsidRPr="008B5428">
      <w:rPr>
        <w:rFonts w:ascii="Comic Sans MS" w:hAnsi="Comic Sans MS"/>
        <w:b/>
        <w:bCs/>
        <w:sz w:val="52"/>
        <w:szCs w:val="52"/>
      </w:rPr>
      <w:t>BUNK REPLIES</w:t>
    </w:r>
  </w:p>
  <w:p w:rsidR="007A7BBB" w:rsidRPr="0083002F" w:rsidRDefault="008B363F" w:rsidP="0083002F">
    <w:pPr>
      <w:pStyle w:val="BodyText3"/>
      <w:jc w:val="center"/>
      <w:rPr>
        <w:rFonts w:ascii="Comic Sans MS" w:hAnsi="Comic Sans MS"/>
        <w:i/>
        <w:sz w:val="32"/>
        <w:szCs w:val="32"/>
      </w:rPr>
    </w:pPr>
    <w:r w:rsidRPr="0083002F">
      <w:rPr>
        <w:rFonts w:ascii="Comic Sans MS" w:hAnsi="Comic Sans MS" w:cs="Arial"/>
        <w:i/>
        <w:sz w:val="32"/>
        <w:szCs w:val="32"/>
      </w:rPr>
      <w:t>Handwritten notes from your camper, sent to your computer</w:t>
    </w:r>
    <w:r>
      <w:rPr>
        <w:rFonts w:ascii="Comic Sans MS" w:hAnsi="Comic Sans MS" w:cs="Arial"/>
        <w:i/>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3F"/>
    <w:rsid w:val="008B363F"/>
    <w:rsid w:val="00D5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02B961F-C869-4701-8B8D-711DFB12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363F"/>
    <w:pPr>
      <w:tabs>
        <w:tab w:val="center" w:pos="4320"/>
        <w:tab w:val="right" w:pos="8640"/>
      </w:tabs>
    </w:pPr>
  </w:style>
  <w:style w:type="character" w:customStyle="1" w:styleId="FooterChar">
    <w:name w:val="Footer Char"/>
    <w:basedOn w:val="DefaultParagraphFont"/>
    <w:link w:val="Footer"/>
    <w:rsid w:val="008B363F"/>
    <w:rPr>
      <w:rFonts w:ascii="Times New Roman" w:eastAsia="Times New Roman" w:hAnsi="Times New Roman" w:cs="Times New Roman"/>
      <w:sz w:val="24"/>
      <w:szCs w:val="24"/>
    </w:rPr>
  </w:style>
  <w:style w:type="paragraph" w:styleId="BodyText3">
    <w:name w:val="Body Text 3"/>
    <w:basedOn w:val="Normal"/>
    <w:link w:val="BodyText3Char"/>
    <w:rsid w:val="008B363F"/>
    <w:rPr>
      <w:rFonts w:ascii="Showcard Gothic" w:hAnsi="Showcard Gothic"/>
      <w:sz w:val="48"/>
    </w:rPr>
  </w:style>
  <w:style w:type="character" w:customStyle="1" w:styleId="BodyText3Char">
    <w:name w:val="Body Text 3 Char"/>
    <w:basedOn w:val="DefaultParagraphFont"/>
    <w:link w:val="BodyText3"/>
    <w:rsid w:val="008B363F"/>
    <w:rPr>
      <w:rFonts w:ascii="Showcard Gothic" w:eastAsia="Times New Roman" w:hAnsi="Showcard Gothic" w:cs="Times New Roman"/>
      <w:sz w:val="48"/>
      <w:szCs w:val="24"/>
    </w:rPr>
  </w:style>
  <w:style w:type="paragraph" w:styleId="BodyText">
    <w:name w:val="Body Text"/>
    <w:basedOn w:val="Normal"/>
    <w:link w:val="BodyTextChar"/>
    <w:rsid w:val="008B363F"/>
    <w:pPr>
      <w:spacing w:after="120"/>
    </w:pPr>
  </w:style>
  <w:style w:type="character" w:customStyle="1" w:styleId="BodyTextChar">
    <w:name w:val="Body Text Char"/>
    <w:basedOn w:val="DefaultParagraphFont"/>
    <w:link w:val="BodyText"/>
    <w:rsid w:val="008B36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Lindley Spiegel</dc:creator>
  <cp:keywords/>
  <dc:description/>
  <cp:lastModifiedBy>Lindley Spiegel</cp:lastModifiedBy>
  <cp:revision>1</cp:revision>
  <dcterms:created xsi:type="dcterms:W3CDTF">2014-03-21T21:24:00Z</dcterms:created>
  <dcterms:modified xsi:type="dcterms:W3CDTF">2014-03-21T21:25:00Z</dcterms:modified>
</cp:coreProperties>
</file>